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C3112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建筑节能保温轻质砂浆检验检测委托协议书</w:t>
      </w:r>
    </w:p>
    <w:tbl>
      <w:tblPr>
        <w:tblStyle w:val="4"/>
        <w:tblW w:w="103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439"/>
        <w:gridCol w:w="606"/>
        <w:gridCol w:w="425"/>
        <w:gridCol w:w="850"/>
        <w:gridCol w:w="410"/>
        <w:gridCol w:w="967"/>
        <w:gridCol w:w="569"/>
        <w:gridCol w:w="121"/>
        <w:gridCol w:w="446"/>
        <w:gridCol w:w="140"/>
        <w:gridCol w:w="285"/>
        <w:gridCol w:w="565"/>
        <w:gridCol w:w="476"/>
        <w:gridCol w:w="1408"/>
        <w:gridCol w:w="240"/>
      </w:tblGrid>
      <w:tr w14:paraId="74A13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A65F1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5EF7E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4CB66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4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21D9E8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5A49FB7D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5CDB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23A5E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FBC0F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209A7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C11A4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54F717E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2BFFB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8FA0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97B14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DD2C8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D905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026D37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3A2D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77D98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46AED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07CFB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D5DE9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E25E83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30B73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0384C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E3B13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17D87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3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72C51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20F26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07ED9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5CB88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6C42A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EC62E7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3ED5B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72726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18AAFF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48322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D9299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A089A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6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54F96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0994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D946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5BDC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02A80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9FB6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B771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650311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25DA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32C5B1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78582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6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D00C0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FD69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C7CA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DEAAC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E3068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EEDB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57158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20029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2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DB81D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8E7D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92137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9E6C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8F28D8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C09B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BFE5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F05DF2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226B3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B0D2F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39353F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1A0A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67CCB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08745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F059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FFDED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E2A85D6">
            <w:pPr>
              <w:widowControl/>
              <w:spacing w:line="46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14:paraId="55862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D7FCC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EFC93E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30E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1783C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正常 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1C535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F8F5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D0FC2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A5803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0B88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198EA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退样 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B073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31DF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8663C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0AD3A36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0DD808D">
            <w:pPr>
              <w:spacing w:line="280" w:lineRule="exact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szCs w:val="21"/>
              </w:rPr>
              <w:t xml:space="preserve">导热系数    </w:t>
            </w:r>
            <w:r>
              <w:rPr>
                <w:rFonts w:hint="eastAsia" w:ascii="宋体" w:hAnsi="宋体"/>
                <w:b/>
                <w:szCs w:val="21"/>
              </w:rPr>
              <w:t>□ 干表观</w:t>
            </w:r>
            <w:r>
              <w:rPr>
                <w:rFonts w:hint="eastAsia" w:ascii="宋体" w:cs="宋体"/>
                <w:b/>
                <w:szCs w:val="21"/>
              </w:rPr>
              <w:t xml:space="preserve">密度    </w:t>
            </w:r>
            <w:r>
              <w:rPr>
                <w:rFonts w:hint="eastAsia" w:ascii="宋体" w:hAnsi="宋体"/>
                <w:b/>
                <w:szCs w:val="21"/>
              </w:rPr>
              <w:t xml:space="preserve">□ 抗压强度  </w:t>
            </w:r>
            <w:r>
              <w:rPr>
                <w:rFonts w:hint="eastAsia" w:ascii="宋体" w:hAnsi="宋体"/>
                <w:szCs w:val="21"/>
              </w:rPr>
              <w:t>□ 燃烧性能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A1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A2）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4C3D3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06F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13E01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2A840F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6F8DB5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□《膨胀玻化微珠轻质砂浆》</w:t>
            </w:r>
            <w:r>
              <w:rPr>
                <w:rFonts w:hint="eastAsia"/>
                <w:sz w:val="20"/>
                <w:szCs w:val="20"/>
              </w:rPr>
              <w:t>JG/T 283-2010</w:t>
            </w:r>
          </w:p>
          <w:p w14:paraId="25B9DB87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《无机硬质绝热制品试验方法》 </w:t>
            </w:r>
            <w:r>
              <w:rPr>
                <w:rFonts w:hint="eastAsia"/>
                <w:sz w:val="20"/>
                <w:szCs w:val="20"/>
              </w:rPr>
              <w:t>GB/T 5486-2008</w:t>
            </w:r>
          </w:p>
          <w:p w14:paraId="7B376190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《绝热材料稳态热阻及有关特性的测定 防护热板法》 </w:t>
            </w:r>
            <w:r>
              <w:rPr>
                <w:rFonts w:hint="eastAsia"/>
                <w:sz w:val="20"/>
                <w:szCs w:val="20"/>
              </w:rPr>
              <w:t>GB/T 10294-2008</w:t>
            </w:r>
          </w:p>
          <w:p w14:paraId="564980DB">
            <w:pPr>
              <w:spacing w:line="400" w:lineRule="exact"/>
              <w:jc w:val="left"/>
              <w:rPr>
                <w:rFonts w:ascii="宋体" w:hAnsi="宋体"/>
                <w:kern w:val="18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/>
                <w:sz w:val="20"/>
                <w:szCs w:val="20"/>
              </w:rPr>
              <w:t>□《建筑材料及制品燃烧性能分级》</w:t>
            </w:r>
            <w:r>
              <w:rPr>
                <w:rFonts w:hint="eastAsia"/>
                <w:sz w:val="20"/>
                <w:szCs w:val="20"/>
              </w:rPr>
              <w:t xml:space="preserve"> GB 8624-2012</w:t>
            </w:r>
            <w:bookmarkEnd w:id="0"/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BF2DD9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5C39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F2FB5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样品分类</w:t>
            </w:r>
          </w:p>
        </w:tc>
        <w:tc>
          <w:tcPr>
            <w:tcW w:w="22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D808A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FFD73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B1E95E"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/>
              </w:rPr>
              <w:t>成型日期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B4CAD2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代表数量</w:t>
            </w:r>
          </w:p>
          <w:p w14:paraId="0DF851A7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（㎡）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E1652A">
            <w:pPr>
              <w:snapToGrid w:val="0"/>
              <w:spacing w:line="160" w:lineRule="atLeast"/>
              <w:ind w:right="-82" w:rightChars="-39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7EB7C7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4CF0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E0DF43">
            <w:pPr>
              <w:spacing w:line="280" w:lineRule="exact"/>
              <w:ind w:left="1500" w:hanging="1500" w:hangingChars="75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□保温隔热型 </w:t>
            </w:r>
          </w:p>
          <w:p w14:paraId="791E7763">
            <w:pPr>
              <w:spacing w:line="280" w:lineRule="exact"/>
              <w:ind w:left="1500" w:hanging="1500" w:hangingChars="75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 □墙体  □楼地面及屋面）</w:t>
            </w:r>
          </w:p>
          <w:p w14:paraId="49813E52">
            <w:pPr>
              <w:spacing w:line="280" w:lineRule="exact"/>
              <w:ind w:left="100" w:hanging="100" w:hangingChars="5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□抹灰型</w:t>
            </w:r>
          </w:p>
          <w:p w14:paraId="7732E6ED">
            <w:pPr>
              <w:spacing w:line="280" w:lineRule="exact"/>
              <w:ind w:left="100" w:hanging="100" w:hangingChars="50"/>
            </w:pPr>
            <w:r>
              <w:rPr>
                <w:rFonts w:hint="eastAsia" w:ascii="宋体" w:hAnsi="宋体"/>
                <w:sz w:val="20"/>
                <w:szCs w:val="20"/>
              </w:rPr>
              <w:t>□砌筑型</w:t>
            </w:r>
          </w:p>
        </w:tc>
        <w:tc>
          <w:tcPr>
            <w:tcW w:w="22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41BC39">
            <w:pPr>
              <w:spacing w:line="240" w:lineRule="exact"/>
              <w:ind w:left="105" w:hanging="105" w:hangingChars="50"/>
            </w:pP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BFB074">
            <w:pPr>
              <w:spacing w:line="240" w:lineRule="exact"/>
              <w:ind w:left="105" w:hanging="105" w:hangingChars="50"/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BA2E93">
            <w:pPr>
              <w:spacing w:line="240" w:lineRule="exact"/>
              <w:ind w:left="105" w:hanging="105" w:hangingChars="5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DE338F">
            <w:pPr>
              <w:spacing w:line="240" w:lineRule="exact"/>
              <w:ind w:left="105" w:hanging="105" w:hangingChars="50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DC1F0D">
            <w:pPr>
              <w:spacing w:line="220" w:lineRule="exact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1EB699A1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1371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2BA321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A9C9350">
            <w:pPr>
              <w:spacing w:line="300" w:lineRule="exac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3670C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EB0C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BBE2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5FE6A6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A7F7A1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63373D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979802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57FFAF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EFDCBD4"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95812">
    <w:pPr>
      <w:pStyle w:val="3"/>
      <w:pBdr>
        <w:bottom w:val="none" w:color="auto" w:sz="0" w:space="0"/>
      </w:pBdr>
      <w:jc w:val="left"/>
      <w:rPr>
        <w:rFonts w:ascii="宋体" w:hAnsi="宋体" w:eastAsia="宋体" w:cs="Times New Roman"/>
        <w:b/>
        <w:spacing w:val="20"/>
        <w:sz w:val="24"/>
        <w:szCs w:val="24"/>
      </w:rPr>
    </w:pPr>
    <w:r>
      <w:rPr>
        <w:rFonts w:hint="eastAsia" w:ascii="宋体" w:hAnsi="宋体" w:eastAsia="宋体" w:cs="新宋体"/>
      </w:rPr>
      <w:t>委托单编号：WJWT-D02-02</w:t>
    </w:r>
  </w:p>
  <w:p w14:paraId="3286A99E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lOTZjZmNiZTI4ZGU1NDNlZmYxZDg4N2U5OWJlMTYifQ=="/>
  </w:docVars>
  <w:rsids>
    <w:rsidRoot w:val="00CD1A2C"/>
    <w:rsid w:val="00052AC6"/>
    <w:rsid w:val="00060014"/>
    <w:rsid w:val="0006251E"/>
    <w:rsid w:val="0008479E"/>
    <w:rsid w:val="000B4AB3"/>
    <w:rsid w:val="000C2BDE"/>
    <w:rsid w:val="000C6533"/>
    <w:rsid w:val="0015259E"/>
    <w:rsid w:val="0019042D"/>
    <w:rsid w:val="001A294C"/>
    <w:rsid w:val="001A2A1B"/>
    <w:rsid w:val="001B0C1A"/>
    <w:rsid w:val="001C763B"/>
    <w:rsid w:val="00214724"/>
    <w:rsid w:val="002622B4"/>
    <w:rsid w:val="002716CE"/>
    <w:rsid w:val="002D4B60"/>
    <w:rsid w:val="00301EBB"/>
    <w:rsid w:val="00387FB2"/>
    <w:rsid w:val="003C6A60"/>
    <w:rsid w:val="004026CA"/>
    <w:rsid w:val="0041177D"/>
    <w:rsid w:val="004155BB"/>
    <w:rsid w:val="004231EA"/>
    <w:rsid w:val="0044316F"/>
    <w:rsid w:val="004446EB"/>
    <w:rsid w:val="00454ACF"/>
    <w:rsid w:val="004634AB"/>
    <w:rsid w:val="004A5722"/>
    <w:rsid w:val="004B14D0"/>
    <w:rsid w:val="004B2CA6"/>
    <w:rsid w:val="004F69E6"/>
    <w:rsid w:val="00531129"/>
    <w:rsid w:val="00547BC4"/>
    <w:rsid w:val="00575F82"/>
    <w:rsid w:val="00585F8A"/>
    <w:rsid w:val="005A2662"/>
    <w:rsid w:val="005B2374"/>
    <w:rsid w:val="005B5BD7"/>
    <w:rsid w:val="005F3FA8"/>
    <w:rsid w:val="005F49AC"/>
    <w:rsid w:val="00601581"/>
    <w:rsid w:val="00677F14"/>
    <w:rsid w:val="006859D3"/>
    <w:rsid w:val="006A1E42"/>
    <w:rsid w:val="006B2878"/>
    <w:rsid w:val="006B2E36"/>
    <w:rsid w:val="006C2820"/>
    <w:rsid w:val="00711EF5"/>
    <w:rsid w:val="00715170"/>
    <w:rsid w:val="0071744C"/>
    <w:rsid w:val="007178A4"/>
    <w:rsid w:val="00717F4F"/>
    <w:rsid w:val="00754EF9"/>
    <w:rsid w:val="007803AB"/>
    <w:rsid w:val="007962E7"/>
    <w:rsid w:val="007A67C0"/>
    <w:rsid w:val="007B200A"/>
    <w:rsid w:val="0080399D"/>
    <w:rsid w:val="00810688"/>
    <w:rsid w:val="00813C90"/>
    <w:rsid w:val="00852BF9"/>
    <w:rsid w:val="00864CE4"/>
    <w:rsid w:val="008852A5"/>
    <w:rsid w:val="008D3250"/>
    <w:rsid w:val="008D77A2"/>
    <w:rsid w:val="008E414C"/>
    <w:rsid w:val="00963EE2"/>
    <w:rsid w:val="00986D7A"/>
    <w:rsid w:val="00A138CA"/>
    <w:rsid w:val="00A8218F"/>
    <w:rsid w:val="00A86EB5"/>
    <w:rsid w:val="00AA4EE8"/>
    <w:rsid w:val="00AA53E6"/>
    <w:rsid w:val="00B511D2"/>
    <w:rsid w:val="00B722D0"/>
    <w:rsid w:val="00B756CB"/>
    <w:rsid w:val="00BD5064"/>
    <w:rsid w:val="00BE12D6"/>
    <w:rsid w:val="00BE5B4D"/>
    <w:rsid w:val="00C02F21"/>
    <w:rsid w:val="00C33BD2"/>
    <w:rsid w:val="00C46AF5"/>
    <w:rsid w:val="00CA061E"/>
    <w:rsid w:val="00CB60DB"/>
    <w:rsid w:val="00CD1A2C"/>
    <w:rsid w:val="00CE7A5E"/>
    <w:rsid w:val="00CF5C36"/>
    <w:rsid w:val="00D4363B"/>
    <w:rsid w:val="00D52513"/>
    <w:rsid w:val="00D6103C"/>
    <w:rsid w:val="00D71FA1"/>
    <w:rsid w:val="00DB11E1"/>
    <w:rsid w:val="00DB433A"/>
    <w:rsid w:val="00DB556A"/>
    <w:rsid w:val="00DC15A2"/>
    <w:rsid w:val="00DE4811"/>
    <w:rsid w:val="00E556B8"/>
    <w:rsid w:val="00E64DDB"/>
    <w:rsid w:val="00E70AE0"/>
    <w:rsid w:val="00EB0D9C"/>
    <w:rsid w:val="00EC594E"/>
    <w:rsid w:val="00ED0973"/>
    <w:rsid w:val="00EE46A3"/>
    <w:rsid w:val="00F01892"/>
    <w:rsid w:val="00F07EDE"/>
    <w:rsid w:val="00F17C9D"/>
    <w:rsid w:val="00F4371B"/>
    <w:rsid w:val="00F54CE8"/>
    <w:rsid w:val="00F76353"/>
    <w:rsid w:val="00F96F78"/>
    <w:rsid w:val="00F97F1A"/>
    <w:rsid w:val="00FD1A04"/>
    <w:rsid w:val="1DAB0CAE"/>
    <w:rsid w:val="24137FBC"/>
    <w:rsid w:val="26AB5D85"/>
    <w:rsid w:val="2C0D623F"/>
    <w:rsid w:val="2DFA6A2E"/>
    <w:rsid w:val="339D61CB"/>
    <w:rsid w:val="37AF1D27"/>
    <w:rsid w:val="389F4677"/>
    <w:rsid w:val="3A551758"/>
    <w:rsid w:val="447448E1"/>
    <w:rsid w:val="44B93B07"/>
    <w:rsid w:val="4604286F"/>
    <w:rsid w:val="47B916BE"/>
    <w:rsid w:val="4CF83F4C"/>
    <w:rsid w:val="504F0DE7"/>
    <w:rsid w:val="582F1FBB"/>
    <w:rsid w:val="5B5A622B"/>
    <w:rsid w:val="6C30122E"/>
    <w:rsid w:val="709D00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88C81-835A-4106-BCD9-3B6C837AE6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571</Words>
  <Characters>796</Characters>
  <Lines>6</Lines>
  <Paragraphs>1</Paragraphs>
  <TotalTime>0</TotalTime>
  <ScaleCrop>false</ScaleCrop>
  <LinksUpToDate>false</LinksUpToDate>
  <CharactersWithSpaces>882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2024-03-21T03:47:00Z</dcterms:created>
  <dc:creator>qqq</dc:creator>
  <cp:lastModifiedBy>tony</cp:lastModifiedBy>
  <cp:lastPrinted>2018-12-29T01:21:00Z</cp:lastPrinted>
  <dcterms:modified xsi:type="dcterms:W3CDTF">2025-08-13T02:29:13Z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3359C42D00F84BF687218398978819C7_13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